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941528" w:rsidRDefault="00941528" w:rsidP="00941528">
      <w:pPr>
        <w:pStyle w:val="Style1"/>
        <w:widowControl/>
        <w:spacing w:line="581" w:lineRule="exact"/>
        <w:ind w:right="3451"/>
        <w:rPr>
          <w:rStyle w:val="FontStyle12"/>
        </w:rPr>
      </w:pPr>
    </w:p>
    <w:p w:rsidR="002702D9" w:rsidRPr="002702D9" w:rsidRDefault="002702D9" w:rsidP="002702D9">
      <w:pPr>
        <w:pStyle w:val="Style1"/>
        <w:widowControl/>
        <w:spacing w:line="634" w:lineRule="exact"/>
        <w:ind w:right="1973"/>
        <w:rPr>
          <w:rStyle w:val="FontStyle13"/>
          <w:sz w:val="52"/>
          <w:szCs w:val="52"/>
        </w:rPr>
      </w:pPr>
      <w:r w:rsidRPr="002702D9">
        <w:rPr>
          <w:rStyle w:val="FontStyle13"/>
          <w:sz w:val="52"/>
          <w:szCs w:val="52"/>
        </w:rPr>
        <w:t>ЖУРНАЛ</w:t>
      </w:r>
    </w:p>
    <w:p w:rsidR="002702D9" w:rsidRDefault="00A34B48" w:rsidP="002702D9">
      <w:pPr>
        <w:pStyle w:val="Style2"/>
        <w:widowControl/>
        <w:ind w:right="1992"/>
        <w:jc w:val="center"/>
        <w:rPr>
          <w:rStyle w:val="FontStyle14"/>
          <w:sz w:val="52"/>
          <w:szCs w:val="52"/>
        </w:rPr>
      </w:pPr>
      <w:r>
        <w:rPr>
          <w:rStyle w:val="FontStyle14"/>
          <w:sz w:val="52"/>
          <w:szCs w:val="52"/>
        </w:rPr>
        <w:t>РЕЗУЛЬТАТА ТЕХНИЧЕСКОГО</w:t>
      </w:r>
    </w:p>
    <w:p w:rsidR="00A34B48" w:rsidRPr="002702D9" w:rsidRDefault="00A34B48" w:rsidP="002702D9">
      <w:pPr>
        <w:pStyle w:val="Style2"/>
        <w:widowControl/>
        <w:ind w:right="1992"/>
        <w:jc w:val="center"/>
        <w:rPr>
          <w:rStyle w:val="FontStyle14"/>
          <w:sz w:val="52"/>
          <w:szCs w:val="52"/>
        </w:rPr>
      </w:pPr>
      <w:r>
        <w:rPr>
          <w:rStyle w:val="FontStyle14"/>
          <w:sz w:val="52"/>
          <w:szCs w:val="52"/>
        </w:rPr>
        <w:t>ОБСЛУЖИВАНИЯ ОГНЕТУШИТЕЛЕЙ</w:t>
      </w:r>
    </w:p>
    <w:p w:rsidR="00AA6AFF" w:rsidRDefault="00AA6AFF" w:rsidP="00941528">
      <w:pPr>
        <w:pStyle w:val="Style1"/>
        <w:widowControl/>
        <w:spacing w:line="581" w:lineRule="exact"/>
        <w:ind w:left="2410" w:right="3451"/>
        <w:rPr>
          <w:rStyle w:val="FontStyle12"/>
        </w:rPr>
      </w:pPr>
    </w:p>
    <w:p w:rsidR="00AA6AFF" w:rsidRDefault="00AA6AFF" w:rsidP="00AA6AFF">
      <w:pPr>
        <w:pStyle w:val="Style1"/>
        <w:widowControl/>
        <w:spacing w:line="240" w:lineRule="auto"/>
        <w:ind w:left="2410" w:right="3451"/>
        <w:rPr>
          <w:rStyle w:val="FontStyle12"/>
        </w:rPr>
      </w:pPr>
      <w:r>
        <w:rPr>
          <w:rStyle w:val="FontStyle12"/>
        </w:rPr>
        <w:t>________________________________________________________________________</w:t>
      </w:r>
    </w:p>
    <w:p w:rsidR="00AA6AFF" w:rsidRDefault="00AA6AFF" w:rsidP="00AA6AFF">
      <w:pPr>
        <w:pStyle w:val="Style1"/>
        <w:widowControl/>
        <w:spacing w:line="240" w:lineRule="auto"/>
        <w:ind w:left="2410" w:right="3451"/>
      </w:pPr>
      <w:r>
        <w:t>(Адрес объекта)</w:t>
      </w:r>
    </w:p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3C24A6"/>
    <w:p w:rsidR="003C24A6" w:rsidRDefault="00941528" w:rsidP="00941528">
      <w:pPr>
        <w:spacing w:line="480" w:lineRule="auto"/>
        <w:ind w:left="15168"/>
        <w:rPr>
          <w:sz w:val="28"/>
          <w:szCs w:val="28"/>
        </w:rPr>
      </w:pPr>
      <w:r>
        <w:rPr>
          <w:sz w:val="28"/>
          <w:szCs w:val="28"/>
        </w:rPr>
        <w:t>Начат:    _________________20___г.</w:t>
      </w:r>
    </w:p>
    <w:p w:rsidR="00941528" w:rsidRPr="00941528" w:rsidRDefault="00941528" w:rsidP="00941528">
      <w:pPr>
        <w:spacing w:line="480" w:lineRule="auto"/>
        <w:ind w:left="15168"/>
        <w:rPr>
          <w:sz w:val="28"/>
          <w:szCs w:val="28"/>
        </w:rPr>
      </w:pPr>
      <w:r>
        <w:rPr>
          <w:sz w:val="28"/>
          <w:szCs w:val="28"/>
        </w:rPr>
        <w:t>Окончен: _________________20___г.</w:t>
      </w:r>
    </w:p>
    <w:p w:rsidR="003C24A6" w:rsidRDefault="003C24A6"/>
    <w:p w:rsidR="003C24A6" w:rsidRDefault="003C24A6"/>
    <w:p w:rsidR="00F91D4F" w:rsidRDefault="00F91D4F"/>
    <w:p w:rsidR="00F91D4F" w:rsidRDefault="00F91D4F"/>
    <w:p w:rsidR="003C24A6" w:rsidRDefault="003C24A6"/>
    <w:p w:rsidR="003C24A6" w:rsidRDefault="003C24A6" w:rsidP="00941528"/>
    <w:tbl>
      <w:tblPr>
        <w:tblW w:w="21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4"/>
        <w:gridCol w:w="2964"/>
        <w:gridCol w:w="1887"/>
        <w:gridCol w:w="2699"/>
        <w:gridCol w:w="2888"/>
        <w:gridCol w:w="3031"/>
        <w:gridCol w:w="4872"/>
      </w:tblGrid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59" w:lineRule="exact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Дата и вид прове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денного техническо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го обслуживания</w:t>
            </w:r>
          </w:p>
        </w:tc>
        <w:tc>
          <w:tcPr>
            <w:tcW w:w="18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A34B48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Результат</w:t>
            </w:r>
            <w:r w:rsidR="00F91D4F" w:rsidRPr="00F91D4F">
              <w:rPr>
                <w:rStyle w:val="FontStyle11"/>
                <w:b/>
                <w:sz w:val="28"/>
                <w:szCs w:val="28"/>
              </w:rPr>
              <w:t xml:space="preserve"> технич</w:t>
            </w:r>
            <w:r>
              <w:rPr>
                <w:rStyle w:val="FontStyle11"/>
                <w:b/>
                <w:sz w:val="28"/>
                <w:szCs w:val="28"/>
              </w:rPr>
              <w:t>еского обслуживания огнетушителей</w:t>
            </w: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widowControl/>
              <w:jc w:val="center"/>
              <w:rPr>
                <w:rStyle w:val="FontStyle11"/>
                <w:b/>
                <w:sz w:val="28"/>
                <w:szCs w:val="28"/>
              </w:rPr>
            </w:pPr>
          </w:p>
          <w:p w:rsidR="00F91D4F" w:rsidRPr="00F91D4F" w:rsidRDefault="00F91D4F" w:rsidP="00F91D4F">
            <w:pPr>
              <w:widowControl/>
              <w:jc w:val="center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50" w:lineRule="exact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Внешний вид и со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стояние узлов огне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тушителя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50" w:lineRule="exact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Полная мас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са огнету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шителя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59" w:lineRule="exact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Давление (при на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личии индикато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ра давления) или</w:t>
            </w:r>
          </w:p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 xml:space="preserve">масса </w:t>
            </w:r>
            <w:proofErr w:type="gramStart"/>
            <w:r w:rsidRPr="00F91D4F">
              <w:rPr>
                <w:rStyle w:val="FontStyle11"/>
                <w:b/>
                <w:sz w:val="28"/>
                <w:szCs w:val="28"/>
              </w:rPr>
              <w:t>газового</w:t>
            </w:r>
            <w:proofErr w:type="gramEnd"/>
          </w:p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баллона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50" w:lineRule="exact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Состояние ходовой части передвижно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го огнетушителя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50" w:lineRule="exact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Принятые меры по устранению отме</w:t>
            </w:r>
            <w:r w:rsidRPr="00F91D4F">
              <w:rPr>
                <w:rStyle w:val="FontStyle11"/>
                <w:b/>
                <w:sz w:val="28"/>
                <w:szCs w:val="28"/>
              </w:rPr>
              <w:softHyphen/>
              <w:t>ченных недостатков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Должность фамилия инициалы и</w:t>
            </w:r>
          </w:p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подпись ответственного лица</w:t>
            </w: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3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4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6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1"/>
              <w:widowControl/>
              <w:spacing w:line="240" w:lineRule="auto"/>
              <w:rPr>
                <w:rStyle w:val="FontStyle11"/>
                <w:b/>
                <w:sz w:val="28"/>
                <w:szCs w:val="28"/>
              </w:rPr>
            </w:pPr>
            <w:r w:rsidRPr="00F91D4F">
              <w:rPr>
                <w:rStyle w:val="FontStyle11"/>
                <w:b/>
                <w:sz w:val="28"/>
                <w:szCs w:val="28"/>
              </w:rPr>
              <w:t>7</w:t>
            </w: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1D4F" w:rsidRPr="00F91D4F" w:rsidTr="00F91D4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D4F" w:rsidRPr="00F91D4F" w:rsidRDefault="00F91D4F" w:rsidP="00F91D4F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702D9" w:rsidRDefault="002702D9" w:rsidP="00941528"/>
    <w:p w:rsidR="005E608C" w:rsidRDefault="005E608C" w:rsidP="00941528"/>
    <w:p w:rsidR="005E608C" w:rsidRDefault="005E608C" w:rsidP="00941528"/>
    <w:p w:rsidR="005E608C" w:rsidRDefault="005E608C" w:rsidP="00941528"/>
    <w:tbl>
      <w:tblPr>
        <w:tblStyle w:val="a4"/>
        <w:tblpPr w:leftFromText="180" w:rightFromText="180" w:vertAnchor="text" w:horzAnchor="page" w:tblpX="17892" w:tblpY="10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</w:tblGrid>
      <w:tr w:rsidR="00A34B48" w:rsidTr="00A34B48">
        <w:tc>
          <w:tcPr>
            <w:tcW w:w="3936" w:type="dxa"/>
          </w:tcPr>
          <w:p w:rsidR="00A34B48" w:rsidRDefault="00A34B48" w:rsidP="00A34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Прошито, пронумеровано и скреплено печатью на</w:t>
            </w:r>
            <w:proofErr w:type="gramStart"/>
            <w:r>
              <w:rPr>
                <w:sz w:val="24"/>
                <w:szCs w:val="24"/>
              </w:rPr>
              <w:t xml:space="preserve"> _____(____________________________________________) </w:t>
            </w:r>
            <w:proofErr w:type="gramEnd"/>
            <w:r>
              <w:rPr>
                <w:sz w:val="24"/>
                <w:szCs w:val="24"/>
              </w:rPr>
              <w:t>листах</w:t>
            </w:r>
          </w:p>
          <w:p w:rsidR="00A34B48" w:rsidRDefault="00A34B48" w:rsidP="00A34B48">
            <w:r>
              <w:rPr>
                <w:sz w:val="24"/>
                <w:szCs w:val="24"/>
              </w:rPr>
              <w:t>Фамилия И.О.__________________</w:t>
            </w:r>
          </w:p>
        </w:tc>
      </w:tr>
    </w:tbl>
    <w:p w:rsidR="005E608C" w:rsidRDefault="005E608C" w:rsidP="00941528"/>
    <w:sectPr w:rsidR="005E608C" w:rsidSect="00941528">
      <w:type w:val="continuous"/>
      <w:pgSz w:w="23810" w:h="16837" w:orient="landscape"/>
      <w:pgMar w:top="1276" w:right="1130" w:bottom="1440" w:left="1276" w:header="720" w:footer="720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2E" w:rsidRDefault="00067D2E">
      <w:r>
        <w:separator/>
      </w:r>
    </w:p>
  </w:endnote>
  <w:endnote w:type="continuationSeparator" w:id="0">
    <w:p w:rsidR="00067D2E" w:rsidRDefault="0006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2E" w:rsidRDefault="00067D2E">
      <w:r>
        <w:separator/>
      </w:r>
    </w:p>
  </w:footnote>
  <w:footnote w:type="continuationSeparator" w:id="0">
    <w:p w:rsidR="00067D2E" w:rsidRDefault="0006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24A6"/>
    <w:rsid w:val="00067D2E"/>
    <w:rsid w:val="001437BE"/>
    <w:rsid w:val="0015195D"/>
    <w:rsid w:val="00181B0A"/>
    <w:rsid w:val="001A1C60"/>
    <w:rsid w:val="002702D9"/>
    <w:rsid w:val="00317AEF"/>
    <w:rsid w:val="003C24A6"/>
    <w:rsid w:val="00553509"/>
    <w:rsid w:val="005E608C"/>
    <w:rsid w:val="00941528"/>
    <w:rsid w:val="009D2FF1"/>
    <w:rsid w:val="00A34B48"/>
    <w:rsid w:val="00AA6AFF"/>
    <w:rsid w:val="00C302F0"/>
    <w:rsid w:val="00F9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B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37BE"/>
    <w:pPr>
      <w:spacing w:line="262" w:lineRule="exact"/>
      <w:jc w:val="center"/>
    </w:pPr>
  </w:style>
  <w:style w:type="paragraph" w:customStyle="1" w:styleId="Style2">
    <w:name w:val="Style2"/>
    <w:basedOn w:val="a"/>
    <w:uiPriority w:val="99"/>
    <w:rsid w:val="001437BE"/>
  </w:style>
  <w:style w:type="character" w:customStyle="1" w:styleId="FontStyle11">
    <w:name w:val="Font Style11"/>
    <w:basedOn w:val="a0"/>
    <w:uiPriority w:val="99"/>
    <w:rsid w:val="001437BE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1437BE"/>
    <w:rPr>
      <w:color w:val="0066CC"/>
      <w:u w:val="single"/>
    </w:rPr>
  </w:style>
  <w:style w:type="character" w:customStyle="1" w:styleId="FontStyle12">
    <w:name w:val="Font Style12"/>
    <w:basedOn w:val="a0"/>
    <w:uiPriority w:val="99"/>
    <w:rsid w:val="00941528"/>
    <w:rPr>
      <w:rFonts w:ascii="Times New Roman" w:hAnsi="Times New Roman" w:cs="Times New Roman"/>
      <w:b/>
      <w:bCs/>
      <w:color w:val="000000"/>
      <w:spacing w:val="-10"/>
      <w:sz w:val="42"/>
      <w:szCs w:val="42"/>
    </w:rPr>
  </w:style>
  <w:style w:type="table" w:styleId="a4">
    <w:name w:val="Table Grid"/>
    <w:basedOn w:val="a1"/>
    <w:uiPriority w:val="59"/>
    <w:rsid w:val="005E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2702D9"/>
    <w:rPr>
      <w:rFonts w:ascii="Times New Roman" w:hAnsi="Times New Roman" w:cs="Times New Roman" w:hint="default"/>
      <w:b/>
      <w:bCs/>
      <w:color w:val="000000"/>
      <w:sz w:val="68"/>
      <w:szCs w:val="68"/>
    </w:rPr>
  </w:style>
  <w:style w:type="character" w:customStyle="1" w:styleId="FontStyle14">
    <w:name w:val="Font Style14"/>
    <w:basedOn w:val="a0"/>
    <w:uiPriority w:val="99"/>
    <w:rsid w:val="002702D9"/>
    <w:rPr>
      <w:rFonts w:ascii="Times New Roman" w:hAnsi="Times New Roman" w:cs="Times New Roman" w:hint="default"/>
      <w:b/>
      <w:bCs/>
      <w:color w:val="000000"/>
      <w:spacing w:val="-10"/>
      <w:sz w:val="42"/>
      <w:szCs w:val="42"/>
    </w:rPr>
  </w:style>
  <w:style w:type="paragraph" w:customStyle="1" w:styleId="Style3">
    <w:name w:val="Style3"/>
    <w:basedOn w:val="a"/>
    <w:uiPriority w:val="99"/>
    <w:rsid w:val="002702D9"/>
  </w:style>
  <w:style w:type="character" w:customStyle="1" w:styleId="FontStyle15">
    <w:name w:val="Font Style15"/>
    <w:basedOn w:val="a0"/>
    <w:uiPriority w:val="99"/>
    <w:rsid w:val="00F91D4F"/>
    <w:rPr>
      <w:rFonts w:ascii="Courier New" w:hAnsi="Courier New" w:cs="Courier New"/>
      <w:b/>
      <w:bCs/>
      <w:color w:val="00000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2018-11-14T15:44:00Z</dcterms:created>
  <dcterms:modified xsi:type="dcterms:W3CDTF">2018-11-14T15:44:00Z</dcterms:modified>
</cp:coreProperties>
</file>